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777D8" w14:textId="77777777" w:rsidR="00980140" w:rsidRDefault="00980140" w:rsidP="00980140">
      <w:pPr>
        <w:widowControl w:val="0"/>
        <w:spacing w:after="0" w:line="240" w:lineRule="auto"/>
        <w:ind w:left="5529"/>
        <w:jc w:val="center"/>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w:t>
      </w:r>
    </w:p>
    <w:p w14:paraId="4F6D77BA" w14:textId="77777777" w:rsidR="00980140" w:rsidRDefault="00980140" w:rsidP="00980140">
      <w:pPr>
        <w:widowControl w:val="0"/>
        <w:spacing w:after="0" w:line="240" w:lineRule="auto"/>
        <w:ind w:left="5529"/>
        <w:jc w:val="center"/>
        <w:rPr>
          <w:rFonts w:ascii="Times New Roman" w:hAnsi="Times New Roman" w:cs="Times New Roman"/>
          <w:sz w:val="28"/>
          <w:szCs w:val="28"/>
        </w:rPr>
      </w:pPr>
      <w:r>
        <w:rPr>
          <w:rFonts w:ascii="Times New Roman" w:hAnsi="Times New Roman" w:cs="Times New Roman"/>
          <w:sz w:val="28"/>
          <w:szCs w:val="28"/>
          <w:lang w:val="kk-KZ"/>
        </w:rPr>
        <w:t>Қ</w:t>
      </w:r>
      <w:proofErr w:type="spellStart"/>
      <w:r>
        <w:rPr>
          <w:rFonts w:ascii="Times New Roman" w:hAnsi="Times New Roman" w:cs="Times New Roman"/>
          <w:sz w:val="28"/>
          <w:szCs w:val="28"/>
        </w:rPr>
        <w:t>аржы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министрінің</w:t>
      </w:r>
      <w:proofErr w:type="spellEnd"/>
    </w:p>
    <w:p w14:paraId="359707BE" w14:textId="2D052DF0" w:rsidR="00980140" w:rsidRPr="008B5153" w:rsidRDefault="00980140" w:rsidP="00980140">
      <w:pPr>
        <w:widowControl w:val="0"/>
        <w:spacing w:after="0" w:line="240" w:lineRule="auto"/>
        <w:ind w:left="5529"/>
        <w:jc w:val="center"/>
        <w:rPr>
          <w:rFonts w:ascii="Times New Roman" w:hAnsi="Times New Roman" w:cs="Times New Roman"/>
          <w:sz w:val="28"/>
          <w:szCs w:val="28"/>
          <w:lang w:val="kk-KZ"/>
        </w:rPr>
      </w:pPr>
      <w:r>
        <w:rPr>
          <w:rFonts w:ascii="Times New Roman" w:hAnsi="Times New Roman" w:cs="Times New Roman"/>
          <w:sz w:val="28"/>
          <w:szCs w:val="28"/>
        </w:rPr>
        <w:t xml:space="preserve">2026 </w:t>
      </w:r>
      <w:proofErr w:type="spellStart"/>
      <w:r>
        <w:rPr>
          <w:rFonts w:ascii="Times New Roman" w:hAnsi="Times New Roman" w:cs="Times New Roman"/>
          <w:sz w:val="28"/>
          <w:szCs w:val="28"/>
        </w:rPr>
        <w:t>жыл</w:t>
      </w:r>
      <w:proofErr w:type="spellEnd"/>
      <w:r>
        <w:rPr>
          <w:rFonts w:ascii="Times New Roman" w:hAnsi="Times New Roman" w:cs="Times New Roman"/>
          <w:sz w:val="28"/>
          <w:szCs w:val="28"/>
          <w:lang w:val="kk-KZ"/>
        </w:rPr>
        <w:t>ғы</w:t>
      </w:r>
      <w:r w:rsidR="00FB7728">
        <w:rPr>
          <w:rFonts w:ascii="Times New Roman" w:hAnsi="Times New Roman" w:cs="Times New Roman"/>
          <w:sz w:val="28"/>
          <w:szCs w:val="28"/>
          <w:lang w:val="kk-KZ"/>
        </w:rPr>
        <w:t xml:space="preserve"> «     »      </w:t>
      </w:r>
      <w:r>
        <w:rPr>
          <w:rFonts w:ascii="Times New Roman" w:hAnsi="Times New Roman" w:cs="Times New Roman"/>
          <w:sz w:val="28"/>
          <w:szCs w:val="28"/>
          <w:lang w:val="kk-KZ"/>
        </w:rPr>
        <w:t xml:space="preserve"> </w:t>
      </w:r>
      <w:r>
        <w:rPr>
          <w:rFonts w:ascii="Times New Roman" w:hAnsi="Times New Roman" w:cs="Times New Roman"/>
          <w:sz w:val="28"/>
          <w:szCs w:val="28"/>
        </w:rPr>
        <w:t>№</w:t>
      </w:r>
    </w:p>
    <w:p w14:paraId="7E10D072" w14:textId="77777777" w:rsidR="00980140" w:rsidRDefault="00980140" w:rsidP="00980140">
      <w:pPr>
        <w:widowControl w:val="0"/>
        <w:spacing w:after="0" w:line="240" w:lineRule="auto"/>
        <w:ind w:left="5529"/>
        <w:jc w:val="center"/>
        <w:rPr>
          <w:rFonts w:ascii="Times New Roman" w:hAnsi="Times New Roman" w:cs="Times New Roman"/>
          <w:sz w:val="28"/>
          <w:szCs w:val="28"/>
          <w:lang w:val="kk-KZ"/>
        </w:rPr>
      </w:pPr>
      <w:r w:rsidRPr="00A171BD">
        <w:rPr>
          <w:rFonts w:ascii="Times New Roman" w:hAnsi="Times New Roman" w:cs="Times New Roman"/>
          <w:sz w:val="28"/>
          <w:szCs w:val="28"/>
          <w:lang w:val="kk-KZ"/>
        </w:rPr>
        <w:t>бұйрығына қосымша</w:t>
      </w:r>
    </w:p>
    <w:p w14:paraId="6619B01B" w14:textId="77777777" w:rsidR="00980140" w:rsidRPr="00A171BD" w:rsidRDefault="00980140" w:rsidP="00980140">
      <w:pPr>
        <w:widowControl w:val="0"/>
        <w:spacing w:after="0" w:line="240" w:lineRule="auto"/>
        <w:ind w:firstLine="709"/>
        <w:rPr>
          <w:rFonts w:ascii="Times New Roman" w:hAnsi="Times New Roman" w:cs="Times New Roman"/>
          <w:sz w:val="28"/>
          <w:szCs w:val="28"/>
          <w:lang w:val="kk-KZ"/>
        </w:rPr>
      </w:pPr>
    </w:p>
    <w:p w14:paraId="0285DE0B" w14:textId="77777777" w:rsidR="00980140" w:rsidRPr="00A171BD" w:rsidRDefault="00980140" w:rsidP="00980140">
      <w:pPr>
        <w:widowControl w:val="0"/>
        <w:spacing w:after="0" w:line="240" w:lineRule="auto"/>
        <w:ind w:firstLine="709"/>
        <w:rPr>
          <w:rFonts w:ascii="Times New Roman" w:hAnsi="Times New Roman" w:cs="Times New Roman"/>
          <w:sz w:val="28"/>
          <w:szCs w:val="28"/>
          <w:lang w:val="kk-KZ"/>
        </w:rPr>
      </w:pPr>
    </w:p>
    <w:p w14:paraId="64A4047D" w14:textId="77777777" w:rsidR="00980140" w:rsidRDefault="00980140" w:rsidP="00980140">
      <w:pPr>
        <w:widowControl w:val="0"/>
        <w:spacing w:after="0" w:line="240" w:lineRule="auto"/>
        <w:jc w:val="center"/>
        <w:rPr>
          <w:rFonts w:ascii="Times New Roman" w:hAnsi="Times New Roman" w:cs="Times New Roman"/>
          <w:b/>
          <w:bCs/>
          <w:sz w:val="28"/>
          <w:szCs w:val="28"/>
          <w:lang w:val="kk-KZ"/>
        </w:rPr>
      </w:pPr>
      <w:r w:rsidRPr="00A171BD">
        <w:rPr>
          <w:rFonts w:ascii="Times New Roman" w:hAnsi="Times New Roman" w:cs="Times New Roman"/>
          <w:b/>
          <w:bCs/>
          <w:sz w:val="28"/>
          <w:szCs w:val="28"/>
          <w:lang w:val="kk-KZ"/>
        </w:rPr>
        <w:t>Арнайы құқық субъектісі</w:t>
      </w:r>
      <w:r>
        <w:rPr>
          <w:rFonts w:ascii="Times New Roman" w:hAnsi="Times New Roman" w:cs="Times New Roman"/>
          <w:b/>
          <w:bCs/>
          <w:sz w:val="28"/>
          <w:szCs w:val="28"/>
          <w:lang w:val="kk-KZ"/>
        </w:rPr>
        <w:t xml:space="preserve"> «Электрондық қаржы орталығы» акционерлік қоғамы жүзеге асыратын </w:t>
      </w:r>
      <w:r w:rsidRPr="00A171BD">
        <w:rPr>
          <w:rFonts w:ascii="Times New Roman" w:hAnsi="Times New Roman" w:cs="Times New Roman"/>
          <w:b/>
          <w:bCs/>
          <w:sz w:val="28"/>
          <w:szCs w:val="28"/>
          <w:lang w:val="kk-KZ"/>
        </w:rPr>
        <w:t xml:space="preserve">көрсетілетін </w:t>
      </w:r>
      <w:r>
        <w:rPr>
          <w:rFonts w:ascii="Times New Roman" w:hAnsi="Times New Roman" w:cs="Times New Roman"/>
          <w:b/>
          <w:bCs/>
          <w:sz w:val="28"/>
          <w:szCs w:val="28"/>
          <w:lang w:val="kk-KZ"/>
        </w:rPr>
        <w:t xml:space="preserve">қызметтермен технологиялық тұрғыдан байланысты </w:t>
      </w:r>
      <w:r w:rsidRPr="00D77AFA">
        <w:rPr>
          <w:rFonts w:ascii="Times New Roman" w:hAnsi="Times New Roman" w:cs="Times New Roman"/>
          <w:b/>
          <w:bCs/>
          <w:sz w:val="28"/>
          <w:szCs w:val="28"/>
          <w:lang w:val="kk-KZ"/>
        </w:rPr>
        <w:t>қызмет түрлерінің тізбесі</w:t>
      </w:r>
    </w:p>
    <w:p w14:paraId="135D374B" w14:textId="77777777" w:rsidR="00FF76B2" w:rsidRDefault="00FF76B2" w:rsidP="00980140">
      <w:pPr>
        <w:widowControl w:val="0"/>
        <w:tabs>
          <w:tab w:val="left" w:pos="1134"/>
        </w:tabs>
        <w:spacing w:after="0" w:line="240" w:lineRule="auto"/>
        <w:ind w:firstLine="709"/>
        <w:jc w:val="both"/>
        <w:rPr>
          <w:rFonts w:ascii="Times New Roman" w:hAnsi="Times New Roman" w:cs="Times New Roman"/>
          <w:sz w:val="28"/>
          <w:szCs w:val="28"/>
          <w:lang w:val="kk-KZ"/>
        </w:rPr>
      </w:pPr>
    </w:p>
    <w:p w14:paraId="42E9458E" w14:textId="586E1D0C" w:rsidR="00E84E79" w:rsidRPr="00E84E79" w:rsidRDefault="00980140" w:rsidP="00980140">
      <w:pPr>
        <w:widowControl w:val="0"/>
        <w:tabs>
          <w:tab w:val="left" w:pos="1134"/>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1. </w:t>
      </w:r>
      <w:r w:rsidR="00E84E79" w:rsidRPr="00E84E79">
        <w:rPr>
          <w:rFonts w:ascii="Times New Roman" w:hAnsi="Times New Roman" w:cs="Times New Roman"/>
          <w:sz w:val="28"/>
          <w:szCs w:val="28"/>
          <w:lang w:val="kk-KZ"/>
        </w:rPr>
        <w:t>Бюджет</w:t>
      </w:r>
      <w:r w:rsidR="00E84E79">
        <w:rPr>
          <w:rFonts w:ascii="Times New Roman" w:hAnsi="Times New Roman" w:cs="Times New Roman"/>
          <w:sz w:val="28"/>
          <w:szCs w:val="28"/>
          <w:lang w:val="kk-KZ"/>
        </w:rPr>
        <w:t>ті</w:t>
      </w:r>
      <w:r w:rsidR="00E84E79" w:rsidRPr="00E84E79">
        <w:rPr>
          <w:rFonts w:ascii="Times New Roman" w:hAnsi="Times New Roman" w:cs="Times New Roman"/>
          <w:sz w:val="28"/>
          <w:szCs w:val="28"/>
          <w:lang w:val="kk-KZ"/>
        </w:rPr>
        <w:t xml:space="preserve"> мониторингі</w:t>
      </w:r>
      <w:r w:rsidR="00E84E79">
        <w:rPr>
          <w:rFonts w:ascii="Times New Roman" w:hAnsi="Times New Roman" w:cs="Times New Roman"/>
          <w:sz w:val="28"/>
          <w:szCs w:val="28"/>
          <w:lang w:val="kk-KZ"/>
        </w:rPr>
        <w:t>леу</w:t>
      </w:r>
      <w:r w:rsidR="00E84E79" w:rsidRPr="00E84E79">
        <w:rPr>
          <w:rFonts w:ascii="Times New Roman" w:hAnsi="Times New Roman" w:cs="Times New Roman"/>
          <w:sz w:val="28"/>
          <w:szCs w:val="28"/>
          <w:lang w:val="kk-KZ"/>
        </w:rPr>
        <w:t>, бюджеттік кредиттеу платформасын және қосымша цифрлық сервистерді қоса алғанда, бюджеттік процесс шеңберінде цифрлық жұмыс кеңістігін сүйемелдеу және пайдалануға беру</w:t>
      </w:r>
      <w:r w:rsidR="00E84E79">
        <w:rPr>
          <w:rFonts w:ascii="Times New Roman" w:hAnsi="Times New Roman" w:cs="Times New Roman"/>
          <w:sz w:val="28"/>
          <w:szCs w:val="28"/>
          <w:lang w:val="kk-KZ"/>
        </w:rPr>
        <w:t>.</w:t>
      </w:r>
    </w:p>
    <w:p w14:paraId="0A1E36DA" w14:textId="328C13AF" w:rsidR="00980140" w:rsidRDefault="00980140" w:rsidP="0062598E">
      <w:pPr>
        <w:widowControl w:val="0"/>
        <w:tabs>
          <w:tab w:val="left" w:pos="1134"/>
        </w:tabs>
        <w:spacing w:after="0" w:line="240" w:lineRule="auto"/>
        <w:ind w:firstLine="709"/>
        <w:jc w:val="both"/>
        <w:rPr>
          <w:rFonts w:ascii="Times New Roman" w:hAnsi="Times New Roman" w:cs="Times New Roman"/>
          <w:sz w:val="28"/>
          <w:szCs w:val="28"/>
          <w:lang w:val="kk-KZ"/>
        </w:rPr>
      </w:pPr>
      <w:r w:rsidRPr="0062598E">
        <w:rPr>
          <w:rFonts w:ascii="Times New Roman" w:hAnsi="Times New Roman" w:cs="Times New Roman"/>
          <w:sz w:val="28"/>
          <w:szCs w:val="28"/>
          <w:lang w:val="kk-KZ"/>
        </w:rPr>
        <w:t>2. </w:t>
      </w:r>
      <w:r w:rsidR="0062598E" w:rsidRPr="0062598E">
        <w:rPr>
          <w:rFonts w:ascii="Times New Roman" w:hAnsi="Times New Roman" w:cs="Times New Roman"/>
          <w:sz w:val="28"/>
          <w:szCs w:val="28"/>
          <w:lang w:val="kk-KZ"/>
        </w:rPr>
        <w:t>«Мемлекеттік сатып алу туралы» Қазақстан Республикасы Заңының 22-бабы</w:t>
      </w:r>
      <w:r w:rsidR="00FF76B2">
        <w:rPr>
          <w:rFonts w:ascii="Times New Roman" w:hAnsi="Times New Roman" w:cs="Times New Roman"/>
          <w:sz w:val="28"/>
          <w:szCs w:val="28"/>
          <w:lang w:val="kk-KZ"/>
        </w:rPr>
        <w:t>ның</w:t>
      </w:r>
      <w:r w:rsidR="0062598E" w:rsidRPr="0062598E">
        <w:rPr>
          <w:rFonts w:ascii="Times New Roman" w:hAnsi="Times New Roman" w:cs="Times New Roman"/>
          <w:sz w:val="28"/>
          <w:szCs w:val="28"/>
          <w:lang w:val="kk-KZ"/>
        </w:rPr>
        <w:t xml:space="preserve"> бірінші бөлігінің 4</w:t>
      </w:r>
      <w:r w:rsidR="00FF76B2">
        <w:rPr>
          <w:rFonts w:ascii="Times New Roman" w:hAnsi="Times New Roman" w:cs="Times New Roman"/>
          <w:sz w:val="28"/>
          <w:szCs w:val="28"/>
          <w:lang w:val="kk-KZ"/>
        </w:rPr>
        <w:t xml:space="preserve">) </w:t>
      </w:r>
      <w:r w:rsidR="0062598E" w:rsidRPr="0062598E">
        <w:rPr>
          <w:rFonts w:ascii="Times New Roman" w:hAnsi="Times New Roman" w:cs="Times New Roman"/>
          <w:sz w:val="28"/>
          <w:szCs w:val="28"/>
          <w:lang w:val="kk-KZ"/>
        </w:rPr>
        <w:t>тармақшасына сәйкес веб-порталдың жұмыс істеуі мәселелері бойынша мемлекеттік сатып алу субъектілеріне консультациялық көмекті қоспағанда, пайдаланушылардың өтініштерінің жұмыс істеуін, орталықтандырылған қабылдауды, тіркеуді, маршруттауды, өңдеуді және мониторингті қамтамасыз етуге бағытталған ұйымдастырушылық, техникалық және бағдарламалық іс-шаралар кешенін қамтитын байланыс</w:t>
      </w:r>
      <w:r w:rsidR="0062598E">
        <w:rPr>
          <w:rFonts w:ascii="Times New Roman" w:hAnsi="Times New Roman" w:cs="Times New Roman"/>
          <w:sz w:val="28"/>
          <w:szCs w:val="28"/>
          <w:lang w:val="kk-KZ"/>
        </w:rPr>
        <w:t>-</w:t>
      </w:r>
      <w:r w:rsidR="0062598E" w:rsidRPr="0062598E">
        <w:rPr>
          <w:rFonts w:ascii="Times New Roman" w:hAnsi="Times New Roman" w:cs="Times New Roman"/>
          <w:sz w:val="28"/>
          <w:szCs w:val="28"/>
          <w:lang w:val="kk-KZ"/>
        </w:rPr>
        <w:t xml:space="preserve">орталығының жүйесіне қол жеткізуді </w:t>
      </w:r>
      <w:r w:rsidR="004207D3" w:rsidRPr="004207D3">
        <w:rPr>
          <w:rFonts w:ascii="Times New Roman" w:hAnsi="Times New Roman" w:cs="Times New Roman"/>
          <w:sz w:val="28"/>
          <w:szCs w:val="28"/>
          <w:lang w:val="kk-KZ"/>
        </w:rPr>
        <w:t xml:space="preserve">сүйемелдеу және ұсыну </w:t>
      </w:r>
      <w:r w:rsidR="0062598E" w:rsidRPr="0062598E">
        <w:rPr>
          <w:rFonts w:ascii="Times New Roman" w:hAnsi="Times New Roman" w:cs="Times New Roman"/>
          <w:sz w:val="28"/>
          <w:szCs w:val="28"/>
          <w:lang w:val="kk-KZ"/>
        </w:rPr>
        <w:t>жөніндегі консультациялық қызметтер</w:t>
      </w:r>
      <w:r w:rsidRPr="00A171BD">
        <w:rPr>
          <w:rFonts w:ascii="Times New Roman" w:hAnsi="Times New Roman" w:cs="Times New Roman"/>
          <w:sz w:val="28"/>
          <w:szCs w:val="28"/>
          <w:lang w:val="kk-KZ"/>
        </w:rPr>
        <w:t>.</w:t>
      </w:r>
    </w:p>
    <w:p w14:paraId="442B00A4" w14:textId="2D2F9A31" w:rsidR="00722021" w:rsidRDefault="00980140" w:rsidP="004A4BE6">
      <w:pPr>
        <w:tabs>
          <w:tab w:val="left" w:pos="709"/>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3. </w:t>
      </w:r>
      <w:r w:rsidR="003772EB" w:rsidRPr="003772EB">
        <w:rPr>
          <w:rFonts w:ascii="Times New Roman" w:hAnsi="Times New Roman" w:cs="Times New Roman"/>
          <w:sz w:val="28"/>
          <w:szCs w:val="28"/>
          <w:lang w:val="kk-KZ"/>
        </w:rPr>
        <w:t>Кейіннен өңдеу нәтижелеріне қол жеткізуге және бюджеттік процеске қатысушылар</w:t>
      </w:r>
      <w:r w:rsidR="00A14D23">
        <w:rPr>
          <w:rFonts w:ascii="Times New Roman" w:hAnsi="Times New Roman" w:cs="Times New Roman"/>
          <w:sz w:val="28"/>
          <w:szCs w:val="28"/>
          <w:lang w:val="kk-KZ"/>
        </w:rPr>
        <w:t>,</w:t>
      </w:r>
      <w:r w:rsidR="003772EB" w:rsidRPr="003772EB">
        <w:rPr>
          <w:rFonts w:ascii="Times New Roman" w:hAnsi="Times New Roman" w:cs="Times New Roman"/>
          <w:sz w:val="28"/>
          <w:szCs w:val="28"/>
          <w:lang w:val="kk-KZ"/>
        </w:rPr>
        <w:t xml:space="preserve"> </w:t>
      </w:r>
      <w:r w:rsidR="00A14D23">
        <w:rPr>
          <w:rFonts w:ascii="Times New Roman" w:hAnsi="Times New Roman" w:cs="Times New Roman"/>
          <w:sz w:val="28"/>
          <w:szCs w:val="28"/>
          <w:lang w:val="kk-KZ"/>
        </w:rPr>
        <w:t>жеке және заңды тұлғалар</w:t>
      </w:r>
      <w:bookmarkStart w:id="0" w:name="_GoBack"/>
      <w:bookmarkEnd w:id="0"/>
      <w:r w:rsidR="003772EB" w:rsidRPr="003772EB">
        <w:rPr>
          <w:rFonts w:ascii="Times New Roman" w:hAnsi="Times New Roman" w:cs="Times New Roman"/>
          <w:sz w:val="28"/>
          <w:szCs w:val="28"/>
          <w:lang w:val="kk-KZ"/>
        </w:rPr>
        <w:t xml:space="preserve"> үшін цифрлық сервистер мен құралдарды (оның ішінде жасанды интеллект, API (Application Programming Interface) бағдарламалық интерфейсі, бұлттық сервистер және анықтамалық деректер арқылы) пайдалануға берумен болжамды деректерді қалыптастыруды қоса алғанда, бюджеттік процестің деректерін өңдеу және талдау</w:t>
      </w:r>
      <w:r w:rsidR="00722021" w:rsidRPr="00C17438">
        <w:rPr>
          <w:rFonts w:ascii="Times New Roman" w:hAnsi="Times New Roman" w:cs="Times New Roman"/>
          <w:sz w:val="28"/>
          <w:szCs w:val="28"/>
          <w:lang w:val="kk-KZ"/>
        </w:rPr>
        <w:t>.</w:t>
      </w:r>
    </w:p>
    <w:p w14:paraId="40C47D4D" w14:textId="3E362DE5" w:rsidR="004A4BE6" w:rsidRDefault="00722021" w:rsidP="004A4BE6">
      <w:pPr>
        <w:tabs>
          <w:tab w:val="left" w:pos="709"/>
        </w:tabs>
        <w:spacing w:after="0" w:line="240" w:lineRule="auto"/>
        <w:ind w:firstLine="709"/>
        <w:jc w:val="both"/>
        <w:rPr>
          <w:rFonts w:ascii="Times New Roman" w:hAnsi="Times New Roman" w:cs="Times New Roman"/>
          <w:sz w:val="28"/>
          <w:szCs w:val="28"/>
          <w:lang w:val="kk-KZ"/>
        </w:rPr>
      </w:pPr>
      <w:r w:rsidRPr="000309E2">
        <w:rPr>
          <w:rFonts w:ascii="Times New Roman" w:hAnsi="Times New Roman" w:cs="Times New Roman"/>
          <w:sz w:val="28"/>
          <w:szCs w:val="28"/>
          <w:lang w:val="kk-KZ"/>
        </w:rPr>
        <w:t>4</w:t>
      </w:r>
      <w:r>
        <w:rPr>
          <w:rFonts w:ascii="Times New Roman" w:hAnsi="Times New Roman" w:cs="Times New Roman"/>
          <w:sz w:val="28"/>
          <w:szCs w:val="28"/>
          <w:lang w:val="kk-KZ"/>
        </w:rPr>
        <w:t>.</w:t>
      </w:r>
      <w:r w:rsidRPr="00722021">
        <w:rPr>
          <w:rFonts w:ascii="Times New Roman" w:hAnsi="Times New Roman" w:cs="Times New Roman"/>
          <w:sz w:val="28"/>
          <w:szCs w:val="28"/>
          <w:lang w:val="kk-KZ"/>
        </w:rPr>
        <w:t> </w:t>
      </w:r>
      <w:r w:rsidR="00A61A77" w:rsidRPr="00A61A77">
        <w:rPr>
          <w:rFonts w:ascii="Times New Roman" w:hAnsi="Times New Roman" w:cs="Times New Roman"/>
          <w:sz w:val="28"/>
          <w:szCs w:val="28"/>
          <w:lang w:val="kk-KZ"/>
        </w:rPr>
        <w:t>Үздіксіз технологиялық сүйемелдеуді, мониторингті және интеграциялық өзара іс-қимылды қолдауды қоса алғанда, «Электрондық дүкен» кіші жүйесімен электрондық сауда алаңдарының цифрлық жүйелерін технологиялық қосу, интеграциялық өзара іс-қимыл және өнеркәсіптік пайдалануға енгізу процестерін сүйемелдеу</w:t>
      </w:r>
      <w:r w:rsidR="004A4BE6" w:rsidRPr="004A4BE6">
        <w:rPr>
          <w:rFonts w:ascii="Times New Roman" w:hAnsi="Times New Roman" w:cs="Times New Roman"/>
          <w:sz w:val="28"/>
          <w:szCs w:val="28"/>
          <w:lang w:val="kk-KZ"/>
        </w:rPr>
        <w:t>.</w:t>
      </w:r>
    </w:p>
    <w:sectPr w:rsidR="004A4BE6" w:rsidSect="00722021">
      <w:headerReference w:type="default" r:id="rId6"/>
      <w:pgSz w:w="11906" w:h="16838"/>
      <w:pgMar w:top="1418" w:right="991"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1BA97" w14:textId="77777777" w:rsidR="00E619C2" w:rsidRDefault="00E619C2" w:rsidP="00FB7728">
      <w:pPr>
        <w:spacing w:after="0" w:line="240" w:lineRule="auto"/>
      </w:pPr>
      <w:r>
        <w:separator/>
      </w:r>
    </w:p>
  </w:endnote>
  <w:endnote w:type="continuationSeparator" w:id="0">
    <w:p w14:paraId="2D6622DF" w14:textId="77777777" w:rsidR="00E619C2" w:rsidRDefault="00E619C2" w:rsidP="00FB77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E6D77" w14:textId="77777777" w:rsidR="00E619C2" w:rsidRDefault="00E619C2" w:rsidP="00FB7728">
      <w:pPr>
        <w:spacing w:after="0" w:line="240" w:lineRule="auto"/>
      </w:pPr>
      <w:r>
        <w:separator/>
      </w:r>
    </w:p>
  </w:footnote>
  <w:footnote w:type="continuationSeparator" w:id="0">
    <w:p w14:paraId="6E73FF34" w14:textId="77777777" w:rsidR="00E619C2" w:rsidRDefault="00E619C2" w:rsidP="00FB77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rPr>
      <w:id w:val="1051271318"/>
      <w:docPartObj>
        <w:docPartGallery w:val="Page Numbers (Top of Page)"/>
        <w:docPartUnique/>
      </w:docPartObj>
    </w:sdtPr>
    <w:sdtEndPr/>
    <w:sdtContent>
      <w:p w14:paraId="058F2040" w14:textId="74897176" w:rsidR="00FB7728" w:rsidRPr="00FB7728" w:rsidRDefault="00FB7728" w:rsidP="00FB7728">
        <w:pPr>
          <w:pStyle w:val="a3"/>
          <w:jc w:val="center"/>
          <w:rPr>
            <w:rFonts w:ascii="Times New Roman" w:hAnsi="Times New Roman" w:cs="Times New Roman"/>
            <w:sz w:val="28"/>
          </w:rPr>
        </w:pPr>
        <w:r w:rsidRPr="00FB7728">
          <w:rPr>
            <w:rFonts w:ascii="Times New Roman" w:hAnsi="Times New Roman" w:cs="Times New Roman"/>
            <w:sz w:val="28"/>
            <w:lang w:val="kk-KZ"/>
          </w:rPr>
          <w:t>2</w: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140"/>
    <w:rsid w:val="00265B5C"/>
    <w:rsid w:val="003772EB"/>
    <w:rsid w:val="004207D3"/>
    <w:rsid w:val="004A4BE6"/>
    <w:rsid w:val="006061B2"/>
    <w:rsid w:val="0062598E"/>
    <w:rsid w:val="00722021"/>
    <w:rsid w:val="008B50E4"/>
    <w:rsid w:val="008C24D6"/>
    <w:rsid w:val="00980140"/>
    <w:rsid w:val="009970D7"/>
    <w:rsid w:val="00A14D23"/>
    <w:rsid w:val="00A61A77"/>
    <w:rsid w:val="00B26D11"/>
    <w:rsid w:val="00E05D2A"/>
    <w:rsid w:val="00E619C2"/>
    <w:rsid w:val="00E84E79"/>
    <w:rsid w:val="00FB7728"/>
    <w:rsid w:val="00FF76B2"/>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A0A47"/>
  <w15:chartTrackingRefBased/>
  <w15:docId w15:val="{F5AE9165-7109-4CFB-8D93-8A3AA5B11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0140"/>
    <w:pPr>
      <w:spacing w:line="278" w:lineRule="auto"/>
    </w:pPr>
    <w:rPr>
      <w:sz w:val="24"/>
      <w:szCs w:val="24"/>
      <w:lang w:val="ru-RU"/>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7728"/>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FB7728"/>
    <w:rPr>
      <w:sz w:val="24"/>
      <w:szCs w:val="24"/>
      <w:lang w:val="ru-RU"/>
      <w14:ligatures w14:val="standardContextual"/>
    </w:rPr>
  </w:style>
  <w:style w:type="paragraph" w:styleId="a5">
    <w:name w:val="footer"/>
    <w:basedOn w:val="a"/>
    <w:link w:val="a6"/>
    <w:uiPriority w:val="99"/>
    <w:unhideWhenUsed/>
    <w:rsid w:val="00FB7728"/>
    <w:pPr>
      <w:tabs>
        <w:tab w:val="center" w:pos="4844"/>
        <w:tab w:val="right" w:pos="9689"/>
      </w:tabs>
      <w:spacing w:after="0" w:line="240" w:lineRule="auto"/>
    </w:pPr>
  </w:style>
  <w:style w:type="character" w:customStyle="1" w:styleId="a6">
    <w:name w:val="Нижний колонтитул Знак"/>
    <w:basedOn w:val="a0"/>
    <w:link w:val="a5"/>
    <w:uiPriority w:val="99"/>
    <w:rsid w:val="00FB7728"/>
    <w:rPr>
      <w:sz w:val="24"/>
      <w:szCs w:val="24"/>
      <w:lang w:val="ru-RU"/>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261</Words>
  <Characters>1489</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EFC</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Алибек Жетписбаев</dc:creator>
  <cp:keywords/>
  <dc:description/>
  <cp:lastModifiedBy>Акерке Иманалиева</cp:lastModifiedBy>
  <cp:revision>21</cp:revision>
  <dcterms:created xsi:type="dcterms:W3CDTF">2026-06-04T06:55:00Z</dcterms:created>
  <dcterms:modified xsi:type="dcterms:W3CDTF">2026-06-17T12:06:00Z</dcterms:modified>
</cp:coreProperties>
</file>